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pacing w:after="60"/>
        <w:rPr>
          <w:sz w:val="24"/>
          <w:szCs w:val="24"/>
        </w:rPr>
      </w:pPr>
      <w:r>
        <w:rPr>
          <w:b/>
          <w:bCs/>
          <w:color w:val="1F3A5F"/>
          <w:sz w:val="24"/>
          <w:szCs w:val="40"/>
        </w:rPr>
        <w:t>지구를 살리는 아이디어 만들고,</w:t>
      </w:r>
    </w:p>
    <w:p>
      <w:pPr>
        <w:pBdr>
          <w:bottom w:val="single" w:sz="18" w:space="8" w:color="1F3A5F"/>
        </w:pBdr>
        <w:spacing w:after="160"/>
        <w:rPr>
          <w:sz w:val="24"/>
          <w:szCs w:val="24"/>
        </w:rPr>
      </w:pPr>
      <w:r>
        <w:rPr>
          <w:b/>
          <w:bCs/>
          <w:color w:val="1F3A5F"/>
          <w:sz w:val="24"/>
          <w:szCs w:val="40"/>
        </w:rPr>
        <w:t>유엔기후변화협약 당사국총회(</w:t>
      </w:r>
      <w:r>
        <w:rPr>
          <w:b/>
          <w:bCs/>
          <w:color w:val="1F4E79"/>
          <w:sz w:val="24"/>
          <w:szCs w:val="40"/>
        </w:rPr>
        <w:t>COP31</w:t>
      </w:r>
      <w:r>
        <w:rPr>
          <w:b/>
          <w:bCs/>
          <w:color w:val="1F3A5F"/>
          <w:sz w:val="24"/>
          <w:szCs w:val="40"/>
        </w:rPr>
        <w:t>) 참관 기회를 잡자</w:t>
      </w:r>
    </w:p>
    <w:p>
      <w:pPr>
        <w:spacing w:after="200" w:line="276" w:lineRule="auto"/>
        <w:rPr>
          <w:color w:val="3F3F3F"/>
        </w:rPr>
      </w:pPr>
      <w:r>
        <w:rPr>
          <w:b/>
          <w:bCs/>
          <w:color w:val="3F3F3F"/>
          <w:sz w:val="20"/>
          <w:szCs w:val="22"/>
        </w:rPr>
        <w:t>국가기후위기대응위원회가 주최하고 아모레퍼시픽, 풀무원이 함께하는 기후위기대응 실행 프로젝트.</w:t>
      </w:r>
    </w:p>
    <w:p>
      <w:pPr>
        <w:spacing w:after="120" w:line="276" w:lineRule="auto"/>
        <w:rPr>
          <w:b/>
          <w:bCs/>
          <w:color w:val="3F3F3F"/>
          <w:sz w:val="22"/>
          <w:szCs w:val="22"/>
        </w:rPr>
      </w:pPr>
      <w:r>
        <w:rPr>
          <w:rFonts w:hint="eastAsia"/>
          <w:b/>
          <w:bCs/>
          <w:color w:val="3F3F3F"/>
          <w:sz w:val="20"/>
          <w:szCs w:val="22"/>
        </w:rPr>
        <w:t>지구를 살리는 반짝이는 아이디어를 기업과 협력해서 실현해 봅니다.</w:t>
      </w:r>
    </w:p>
    <w:p>
      <w:pPr>
        <w:spacing w:after="120" w:line="276" w:lineRule="auto"/>
        <w:rPr>
          <w:b/>
          <w:bCs/>
          <w:color w:val="3F3F3F"/>
          <w:sz w:val="10"/>
          <w:szCs w:val="10"/>
        </w:rPr>
      </w:pPr>
    </w:p>
    <w:p>
      <w:pPr>
        <w:spacing w:after="120" w:line="276" w:lineRule="auto"/>
        <w:rPr>
          <w:color w:val="3F3F3F"/>
        </w:rPr>
      </w:pPr>
      <w:r>
        <w:rPr>
          <w:b/>
          <w:bCs/>
          <w:color w:val="3F3F3F"/>
          <w:sz w:val="20"/>
        </w:rPr>
        <w:t>2026 넷제로 프렌즈 4기 [넷제로 해법대전]</w:t>
      </w:r>
      <w:r>
        <w:rPr>
          <w:color w:val="3F3F3F"/>
          <w:sz w:val="20"/>
        </w:rPr>
        <w:t xml:space="preserve">은 기후위기 대응에 기여하는 </w:t>
      </w:r>
      <w:r>
        <w:rPr>
          <w:b/>
          <w:bCs/>
          <w:color w:val="3F3F3F"/>
          <w:sz w:val="20"/>
        </w:rPr>
        <w:t>아이디어를 기획</w:t>
      </w:r>
      <w:r>
        <w:rPr>
          <w:color w:val="3F3F3F"/>
          <w:sz w:val="20"/>
        </w:rPr>
        <w:t xml:space="preserve">하고, </w:t>
      </w:r>
      <w:r>
        <w:rPr>
          <w:b/>
          <w:bCs/>
          <w:color w:val="3F3F3F"/>
          <w:sz w:val="20"/>
        </w:rPr>
        <w:t>기업과 함께 실질적인 변화</w:t>
      </w:r>
      <w:r>
        <w:rPr>
          <w:color w:val="3F3F3F"/>
          <w:sz w:val="20"/>
        </w:rPr>
        <w:t xml:space="preserve">를 만들어보는 </w:t>
      </w:r>
      <w:r>
        <w:rPr>
          <w:b/>
          <w:bCs/>
          <w:color w:val="3F3F3F"/>
          <w:sz w:val="20"/>
        </w:rPr>
        <w:t>실행 프로젝트</w:t>
      </w:r>
      <w:r>
        <w:rPr>
          <w:color w:val="3F3F3F"/>
          <w:sz w:val="20"/>
        </w:rPr>
        <w:t xml:space="preserve">입니다.  </w:t>
      </w:r>
    </w:p>
    <w:p>
      <w:pPr>
        <w:spacing w:after="120" w:line="276" w:lineRule="auto"/>
        <w:rPr>
          <w:color w:val="3F3F3F"/>
        </w:rPr>
      </w:pPr>
      <w:r>
        <w:rPr>
          <w:color w:val="3F3F3F"/>
          <w:sz w:val="20"/>
        </w:rPr>
        <w:t>전문가 컨설팅에서부터, 기업 담당자와의 회의, 그리고 실제 구현까지... 여러분의 참신한 아이디어가 일상을 바꾸고 세상을 변화시킬 수 있습니다. 이 모든 과정에 도전해 보세요.</w:t>
      </w:r>
    </w:p>
    <w:p>
      <w:pPr>
        <w:spacing w:after="80" w:line="276" w:lineRule="auto"/>
        <w:rPr>
          <w:color w:val="3F3F3F"/>
        </w:rPr>
      </w:pPr>
      <w:r>
        <w:rPr>
          <w:color w:val="3F3F3F"/>
          <w:sz w:val="20"/>
        </w:rPr>
        <w:t>1위 팀에게는 올해 튀르키예에서 열리는</w:t>
      </w:r>
      <w:r>
        <w:rPr>
          <w:b/>
          <w:bCs/>
          <w:color w:val="FF0000"/>
          <w:sz w:val="20"/>
        </w:rPr>
        <w:t xml:space="preserve"> </w:t>
      </w:r>
      <w:r>
        <w:rPr>
          <w:lang w:eastAsia="ko-KR"/>
          <w:b/>
          <w:bCs/>
          <w:color w:val="000000"/>
          <w:sz w:val="20"/>
          <w:rtl w:val="off"/>
        </w:rPr>
        <w:t>제31차</w:t>
      </w:r>
      <w:r>
        <w:rPr>
          <w:lang w:eastAsia="ko-KR"/>
          <w:b/>
          <w:bCs/>
          <w:color w:val="FF0000"/>
          <w:sz w:val="20"/>
          <w:rtl w:val="off"/>
        </w:rPr>
        <w:t xml:space="preserve"> </w:t>
      </w:r>
      <w:r>
        <w:rPr>
          <w:b/>
          <w:bCs/>
          <w:color w:val="3F3F3F"/>
          <w:sz w:val="20"/>
        </w:rPr>
        <w:t>유엔기후변화협약 당사국총회(COP31) 참관 및 현장 탐방</w:t>
      </w:r>
      <w:r>
        <w:rPr>
          <w:color w:val="3F3F3F"/>
          <w:sz w:val="20"/>
        </w:rPr>
        <w:t xml:space="preserve"> 기회가 주어집니다.</w:t>
      </w:r>
    </w:p>
    <w:p>
      <w:pPr>
        <w:spacing w:after="80" w:line="276" w:lineRule="auto"/>
        <w:rPr>
          <w:lang w:eastAsia="ko-KR"/>
          <w:rFonts w:hint="eastAsia"/>
          <w:color w:val="3F3F3F"/>
          <w:sz w:val="20"/>
          <w:rtl w:val="off"/>
        </w:rPr>
      </w:pPr>
      <w:r>
        <w:rPr>
          <w:color w:val="3F3F3F"/>
          <w:sz w:val="20"/>
        </w:rPr>
        <w:t>지금, 세상을 향한 여러분의 해법을 보여주세요!</w:t>
      </w:r>
    </w:p>
    <w:p>
      <w:pPr>
        <w:pBdr>
          <w:bottom w:val="single" w:sz="12" w:space="4" w:color="2E7D32"/>
        </w:pBdr>
        <w:spacing w:after="140" w:before="320"/>
        <w:rPr>
          <w:color w:val="FF0000"/>
        </w:rPr>
      </w:pPr>
      <w:r>
        <w:rPr>
          <w:b/>
          <w:bCs/>
          <w:color w:val="1F4E79"/>
          <w:sz w:val="20"/>
          <w:szCs w:val="26"/>
        </w:rPr>
        <w:t xml:space="preserve">공모 주제 </w:t>
      </w:r>
    </w:p>
    <w:p>
      <w:pPr>
        <w:pStyle w:val="a4"/>
        <w:numPr>
          <w:ilvl w:val="0"/>
          <w:numId w:val="1"/>
        </w:numPr>
        <w:spacing w:after="80" w:line="276" w:lineRule="auto"/>
        <w:rPr>
          <w:b/>
          <w:bCs/>
          <w:color w:val="3F3F3F"/>
        </w:rPr>
      </w:pPr>
      <w:r>
        <w:rPr>
          <w:rFonts w:hint="eastAsia"/>
          <w:b/>
          <w:bCs/>
          <w:color w:val="3F3F3F"/>
          <w:sz w:val="20"/>
        </w:rPr>
        <w:t>(주제)</w:t>
      </w:r>
      <w:r>
        <w:rPr>
          <w:rFonts w:hint="eastAsia"/>
          <w:color w:val="3F3F3F"/>
          <w:sz w:val="20"/>
        </w:rPr>
        <w:t xml:space="preserve"> 온실가스 감축 및 기후위기 적응 등 </w:t>
      </w:r>
      <w:r>
        <w:rPr>
          <w:rFonts w:hint="eastAsia"/>
          <w:b/>
          <w:bCs/>
          <w:color w:val="3F3F3F"/>
          <w:sz w:val="20"/>
        </w:rPr>
        <w:t>기후위기 대응에 기여</w:t>
      </w:r>
      <w:r>
        <w:rPr>
          <w:rFonts w:hint="eastAsia"/>
          <w:color w:val="3F3F3F"/>
          <w:sz w:val="20"/>
        </w:rPr>
        <w:t xml:space="preserve">하도록 이끄는 것으로, </w:t>
      </w:r>
      <w:r>
        <w:rPr>
          <w:rFonts w:hint="eastAsia"/>
          <w:b/>
          <w:bCs/>
          <w:color w:val="3F3F3F"/>
          <w:sz w:val="20"/>
        </w:rPr>
        <w:t>기업</w:t>
      </w:r>
      <w:r>
        <w:rPr>
          <w:rFonts w:hint="eastAsia"/>
          <w:color w:val="3F3F3F"/>
          <w:sz w:val="20"/>
        </w:rPr>
        <w:t>(아모레퍼시픽, 풀무원)</w:t>
      </w:r>
      <w:r>
        <w:rPr>
          <w:rFonts w:hint="eastAsia"/>
          <w:b/>
          <w:bCs/>
          <w:color w:val="3F3F3F"/>
          <w:sz w:val="20"/>
        </w:rPr>
        <w:t xml:space="preserve">에 적용하여 실제 모델을 구현할 수 있는 아이디어 </w:t>
      </w:r>
    </w:p>
    <w:p>
      <w:pPr>
        <w:pStyle w:val="a4"/>
        <w:ind w:left="480"/>
        <w:spacing w:after="80" w:line="276" w:lineRule="auto"/>
        <w:rPr>
          <w:color w:val="3F3F3F"/>
        </w:rPr>
      </w:pPr>
      <w:r>
        <w:rPr>
          <w:rFonts w:hint="eastAsia"/>
          <w:color w:val="3F3F3F"/>
          <w:sz w:val="20"/>
        </w:rPr>
        <w:t>예시_구내식당 월요일 메뉴를 지속가능한 식단으로 변화, 식품브랜드 앱에 상품별 탄소발자국 표시 및 포인트 차등 지급, 상품 포장재 개선 등</w:t>
      </w:r>
    </w:p>
    <w:p>
      <w:pPr>
        <w:pStyle w:val="a4"/>
        <w:numPr>
          <w:ilvl w:val="0"/>
          <w:numId w:val="1"/>
        </w:numPr>
        <w:spacing w:after="80" w:line="276" w:lineRule="auto"/>
        <w:rPr>
          <w:b/>
          <w:bCs/>
          <w:color w:val="3F3F3F"/>
        </w:rPr>
      </w:pPr>
      <w:r>
        <w:rPr>
          <w:rFonts w:hint="eastAsia"/>
          <w:b/>
          <w:bCs/>
          <w:color w:val="3F3F3F"/>
          <w:sz w:val="20"/>
        </w:rPr>
        <w:t xml:space="preserve">(기업별 과제 방향) </w:t>
      </w:r>
    </w:p>
    <w:p>
      <w:pPr>
        <w:ind w:left="449" w:hanging="449"/>
        <w:spacing w:after="40"/>
        <w:rPr>
          <w:color w:val="3F3F3F"/>
        </w:rPr>
      </w:pPr>
      <w:r>
        <w:rPr>
          <w:b/>
          <w:bCs/>
          <w:color w:val="3F3F3F"/>
          <w:sz w:val="20"/>
        </w:rPr>
        <w:t xml:space="preserve">    - 아모레퍼시픽 :  </w:t>
      </w:r>
      <w:r>
        <w:rPr>
          <w:color w:val="3F3F3F"/>
          <w:sz w:val="20"/>
        </w:rPr>
        <w:t>제품 전 과정의 탄소발자국을 줄이고, 자원순환을 높이는 저탄소 제품·가치소비 확산 방안 제안</w:t>
      </w:r>
    </w:p>
    <w:p>
      <w:pPr>
        <w:ind w:left="477" w:hanging="477"/>
        <w:spacing w:after="40"/>
        <w:rPr>
          <w:color w:val="3F3F3F"/>
        </w:rPr>
      </w:pPr>
      <w:r>
        <w:rPr>
          <w:color w:val="3F3F3F"/>
          <w:sz w:val="20"/>
        </w:rPr>
        <w:t xml:space="preserve">    - </w:t>
      </w:r>
      <w:r>
        <w:rPr>
          <w:b/>
          <w:bCs/>
          <w:color w:val="3F3F3F"/>
          <w:sz w:val="20"/>
        </w:rPr>
        <w:t>풀무원</w:t>
      </w:r>
      <w:r>
        <w:rPr>
          <w:color w:val="3F3F3F"/>
          <w:sz w:val="20"/>
        </w:rPr>
        <w:t xml:space="preserve"> : 지속가능한 식생활을 일상으로 확산하는 생산·유통·소비·폐기 전 과정의 실질적 변화 방안 제안</w:t>
      </w:r>
    </w:p>
    <w:p>
      <w:pPr>
        <w:spacing w:after="40"/>
        <w:rPr>
          <w:color w:val="333333"/>
        </w:rPr>
      </w:pPr>
    </w:p>
    <w:p>
      <w:pPr>
        <w:spacing w:after="60" w:line="276" w:lineRule="auto"/>
        <w:rPr>
          <w:color w:val="595959"/>
          <w:sz w:val="19"/>
          <w:szCs w:val="19"/>
        </w:rPr>
      </w:pPr>
      <w:r>
        <w:rPr>
          <w:color w:val="595959"/>
          <w:sz w:val="20"/>
          <w:szCs w:val="19"/>
        </w:rPr>
        <w:t>※ 관심 있는 주제의 가이드 파일은 하단 파일 다운로드 또는 공식 홈페이지에서 확인하세요.</w:t>
      </w:r>
    </w:p>
    <w:p>
      <w:pPr>
        <w:spacing w:after="60" w:line="276" w:lineRule="auto"/>
        <w:rPr>
          <w:color w:val="595959"/>
          <w:sz w:val="19"/>
          <w:szCs w:val="19"/>
        </w:rPr>
      </w:pPr>
      <w:r>
        <w:rPr>
          <w:rFonts w:hint="eastAsia"/>
          <w:color w:val="5A5A5A"/>
          <w:sz w:val="20"/>
          <w:szCs w:val="19"/>
        </w:rPr>
        <w:t>* 과제 브리프</w:t>
      </w:r>
      <w:r>
        <w:rPr>
          <w:rFonts w:hint="eastAsia"/>
          <w:color w:val="000000"/>
          <w:sz w:val="20"/>
          <w:szCs w:val="19"/>
        </w:rPr>
        <w:t xml:space="preserve"> </w:t>
      </w:r>
      <w:r>
        <w:rPr>
          <w:rFonts w:hint="eastAsia"/>
          <w:color w:val="000000"/>
          <w:sz w:val="20"/>
          <w:szCs w:val="19"/>
        </w:rPr>
        <w:t>다</w:t>
      </w:r>
      <w:r>
        <w:rPr>
          <w:lang w:eastAsia="ko-KR"/>
          <w:rFonts w:hint="eastAsia"/>
          <w:color w:val="000000"/>
          <w:sz w:val="20"/>
          <w:szCs w:val="19"/>
          <w:rtl w:val="off"/>
        </w:rPr>
        <w:t>운로드</w:t>
      </w:r>
      <w:r>
        <w:rPr>
          <w:rFonts w:hint="eastAsia"/>
          <w:color w:val="FF0000"/>
          <w:sz w:val="20"/>
          <w:szCs w:val="19"/>
        </w:rPr>
        <w:t xml:space="preserve"> </w:t>
      </w:r>
      <w:r>
        <w:rPr>
          <w:rFonts w:hint="eastAsia"/>
          <w:color w:val="5A5A5A"/>
          <w:sz w:val="20"/>
          <w:szCs w:val="19"/>
        </w:rPr>
        <w:t>받으러 가기(</w:t>
      </w:r>
      <w:r>
        <w:rPr>
          <w:color w:val="5A5A5A"/>
          <w:sz w:val="20"/>
          <w:szCs w:val="19"/>
        </w:rPr>
        <w:sym w:font="Wingdings" w:char="F0E0"/>
      </w:r>
      <w:r>
        <w:rPr>
          <w:rFonts w:hint="eastAsia"/>
          <w:color w:val="5A5A5A"/>
          <w:sz w:val="20"/>
          <w:szCs w:val="19"/>
        </w:rPr>
        <w:t xml:space="preserve"> </w:t>
      </w:r>
      <w:r>
        <w:rPr>
          <w:rFonts w:hint="eastAsia"/>
          <w:color w:val="5A5A5A"/>
          <w:sz w:val="20"/>
          <w:szCs w:val="19"/>
        </w:rPr>
        <w:fldChar w:fldCharType="begin"/>
      </w:r>
      <w:r>
        <w:rPr>
          <w:rFonts w:hint="eastAsia"/>
          <w:color w:val="5A5A5A"/>
          <w:sz w:val="20"/>
          <w:szCs w:val="19"/>
        </w:rPr>
        <w:instrText xml:space="preserve"> HYPERLINK "https://lrl.kr/YKQV" </w:instrText>
      </w:r>
      <w:r>
        <w:rPr>
          <w:rFonts w:hint="eastAsia"/>
          <w:color w:val="5A5A5A"/>
          <w:sz w:val="20"/>
          <w:szCs w:val="19"/>
        </w:rPr>
        <w:fldChar w:fldCharType="separate"/>
      </w:r>
      <w:r>
        <w:rPr>
          <w:rStyle w:val="a5"/>
          <w:rFonts w:hint="eastAsia"/>
          <w:sz w:val="20"/>
          <w:szCs w:val="19"/>
        </w:rPr>
        <w:t>https://lrl.kr/YKQV</w:t>
      </w:r>
      <w:r>
        <w:rPr>
          <w:rFonts w:hint="eastAsia"/>
          <w:color w:val="5A5A5A"/>
          <w:sz w:val="20"/>
          <w:szCs w:val="19"/>
        </w:rPr>
        <w:fldChar w:fldCharType="end"/>
      </w:r>
      <w:r>
        <w:rPr>
          <w:lang w:eastAsia="ko-KR"/>
          <w:rFonts w:hint="eastAsia"/>
          <w:sz w:val="20"/>
          <w:szCs w:val="19"/>
          <w:rtl w:val="off"/>
        </w:rPr>
        <w:t>)</w:t>
      </w:r>
    </w:p>
    <w:p/>
    <w:p>
      <w:pPr>
        <w:pBdr>
          <w:bottom w:val="single" w:sz="12" w:space="4" w:color="2E7D32"/>
        </w:pBdr>
        <w:spacing w:after="140" w:before="320"/>
      </w:pPr>
      <w:r>
        <w:rPr>
          <w:b/>
          <w:bCs/>
          <w:color w:val="1F3A5F"/>
          <w:sz w:val="20"/>
          <w:szCs w:val="26"/>
        </w:rPr>
        <w:t>지원 자격</w:t>
      </w:r>
    </w:p>
    <w:p>
      <w:pPr>
        <w:pStyle w:val="a4"/>
        <w:numPr>
          <w:ilvl w:val="0"/>
          <w:numId w:val="1"/>
        </w:numPr>
        <w:spacing w:after="80" w:line="276" w:lineRule="auto"/>
        <w:rPr>
          <w:color w:val="333333"/>
        </w:rPr>
      </w:pPr>
      <w:r>
        <w:rPr>
          <w:rFonts w:hint="eastAsia"/>
          <w:color w:val="333333"/>
          <w:sz w:val="20"/>
        </w:rPr>
        <w:t xml:space="preserve">지구를 살리는 아이디에 관심이 있는 </w:t>
      </w:r>
      <w:r>
        <w:rPr>
          <w:b/>
          <w:bCs/>
          <w:color w:val="1F4E79"/>
          <w:sz w:val="20"/>
        </w:rPr>
        <w:t>대학생</w:t>
      </w:r>
      <w:r>
        <w:rPr>
          <w:color w:val="1F4E79"/>
          <w:sz w:val="20"/>
        </w:rPr>
        <w:t>(휴학생 포함)</w:t>
      </w:r>
      <w:r>
        <w:rPr>
          <w:color w:val="333333"/>
          <w:sz w:val="20"/>
        </w:rPr>
        <w:t xml:space="preserve"> </w:t>
      </w:r>
    </w:p>
    <w:p>
      <w:pPr>
        <w:pStyle w:val="a4"/>
        <w:ind w:left="480"/>
        <w:spacing w:after="80" w:line="276" w:lineRule="auto"/>
        <w:rPr>
          <w:color w:val="3F3F3F"/>
          <w:sz w:val="19"/>
          <w:szCs w:val="19"/>
        </w:rPr>
      </w:pPr>
      <w:r>
        <w:rPr>
          <w:color w:val="3F3F3F"/>
          <w:sz w:val="20"/>
          <w:szCs w:val="19"/>
        </w:rPr>
        <w:t>* 기후·환경 관련 전공자, 동아리 및 사회단체 활동 경험자 우대</w:t>
      </w:r>
      <w:r>
        <w:rPr>
          <w:rFonts w:hint="eastAsia"/>
          <w:color w:val="3F3F3F"/>
          <w:sz w:val="20"/>
          <w:szCs w:val="19"/>
        </w:rPr>
        <w:t xml:space="preserve"> </w:t>
      </w:r>
    </w:p>
    <w:p>
      <w:pPr>
        <w:pStyle w:val="a4"/>
        <w:numPr>
          <w:ilvl w:val="0"/>
          <w:numId w:val="1"/>
        </w:numPr>
        <w:spacing w:after="80" w:line="276" w:lineRule="auto"/>
      </w:pPr>
      <w:r>
        <w:rPr>
          <w:color w:val="333333"/>
          <w:sz w:val="20"/>
        </w:rPr>
        <w:t xml:space="preserve">1인~4인으로 구성된 팀 단위 </w:t>
      </w:r>
    </w:p>
    <w:p>
      <w:pPr>
        <w:pBdr>
          <w:bottom w:val="single" w:sz="12" w:space="4" w:color="2E7D32"/>
        </w:pBdr>
        <w:spacing w:after="140" w:before="320"/>
        <w:rPr>
          <w:color w:val="FF0000"/>
        </w:rPr>
      </w:pPr>
      <w:r>
        <w:rPr>
          <w:b/>
          <w:bCs/>
          <w:color w:val="1F4E79"/>
          <w:sz w:val="26"/>
          <w:szCs w:val="26"/>
        </w:rPr>
        <w:t>신청 방법</w:t>
      </w:r>
    </w:p>
    <w:p>
      <w:pPr>
        <w:pStyle w:val="a4"/>
        <w:numPr>
          <w:ilvl w:val="0"/>
          <w:numId w:val="1"/>
        </w:numPr>
        <w:spacing w:after="80" w:line="276" w:lineRule="auto"/>
        <w:rPr>
          <w:b/>
          <w:bCs/>
          <w:color w:val="000000"/>
        </w:rPr>
      </w:pPr>
      <w:r>
        <w:rPr>
          <w:rFonts w:hint="eastAsia"/>
          <w:b/>
          <w:bCs/>
          <w:color w:val="000000"/>
          <w:sz w:val="20"/>
        </w:rPr>
        <w:t xml:space="preserve">(기간) </w:t>
      </w:r>
      <w:r>
        <w:rPr>
          <w:rFonts w:hint="eastAsia"/>
          <w:color w:val="000000"/>
          <w:sz w:val="20"/>
        </w:rPr>
        <w:t xml:space="preserve">2026.7.1(수) ~ 7.31.(금), </w:t>
      </w:r>
    </w:p>
    <w:p>
      <w:pPr>
        <w:pStyle w:val="a4"/>
        <w:numPr>
          <w:ilvl w:val="0"/>
          <w:numId w:val="1"/>
        </w:numPr>
        <w:spacing w:after="80" w:line="276" w:lineRule="auto"/>
        <w:rPr>
          <w:b/>
          <w:bCs/>
          <w:color w:val="000000"/>
        </w:rPr>
      </w:pPr>
      <w:r>
        <w:rPr>
          <w:rFonts w:hint="eastAsia"/>
          <w:b/>
          <w:bCs/>
          <w:color w:val="000000"/>
          <w:sz w:val="20"/>
        </w:rPr>
        <w:t xml:space="preserve">(제출서류) </w:t>
      </w:r>
      <w:r>
        <w:rPr>
          <w:rFonts w:hint="eastAsia"/>
          <w:color w:val="000000"/>
          <w:sz w:val="20"/>
        </w:rPr>
        <w:t>참가신청서, 기획서, 재학증명서</w:t>
      </w:r>
    </w:p>
    <w:p>
      <w:pPr>
        <w:pStyle w:val="a4"/>
        <w:numPr>
          <w:ilvl w:val="0"/>
          <w:numId w:val="1"/>
        </w:numPr>
        <w:spacing w:after="80" w:line="276" w:lineRule="auto"/>
      </w:pPr>
      <w:r>
        <w:rPr>
          <w:rFonts w:hint="eastAsia"/>
          <w:b/>
          <w:bCs/>
          <w:color w:val="000000"/>
          <w:sz w:val="20"/>
        </w:rPr>
        <w:t xml:space="preserve">(제출방법) </w:t>
      </w:r>
      <w:r>
        <w:rPr>
          <w:color w:val="000000"/>
          <w:sz w:val="20"/>
        </w:rPr>
        <w:t xml:space="preserve">구글폼  </w:t>
      </w:r>
      <w:r>
        <w:rPr>
          <w:color w:val="333333"/>
          <w:sz w:val="20"/>
        </w:rPr>
        <w:t>→</w:t>
      </w:r>
      <w:r>
        <w:rPr>
          <w:color w:val="333333"/>
          <w:sz w:val="20"/>
        </w:rPr>
        <w:t xml:space="preserve"> </w:t>
      </w:r>
      <w:r>
        <w:rPr>
          <w:color w:val="333333"/>
          <w:sz w:val="20"/>
        </w:rPr>
        <w:fldChar w:fldCharType="begin"/>
      </w:r>
      <w:r>
        <w:rPr>
          <w:color w:val="333333"/>
          <w:sz w:val="20"/>
        </w:rPr>
        <w:instrText xml:space="preserve"> HYPERLINK "https://forms.gle/omkLBPCqCb8eY9Kh7" </w:instrText>
      </w:r>
      <w:r>
        <w:rPr>
          <w:color w:val="333333"/>
          <w:sz w:val="20"/>
        </w:rPr>
        <w:fldChar w:fldCharType="separate"/>
      </w:r>
      <w:r>
        <w:rPr>
          <w:color w:val="1155CC"/>
          <w:u w:val="single" w:color="auto"/>
        </w:rPr>
        <w:t>https://forms.gle/omkLBPCqCb8eY9Kh7</w:t>
      </w:r>
      <w:r>
        <w:rPr>
          <w:color w:val="1155CC"/>
          <w:u w:val="single" w:color="auto"/>
        </w:rPr>
        <w:fldChar w:fldCharType="end"/>
      </w:r>
    </w:p>
    <w:p>
      <w:pPr>
        <w:pBdr>
          <w:bottom w:val="single" w:sz="12" w:space="4" w:color="2E7D32"/>
        </w:pBdr>
        <w:spacing w:after="140" w:before="320"/>
      </w:pPr>
      <w:r>
        <w:rPr>
          <w:b/>
          <w:bCs/>
          <w:color w:val="1F3A5F"/>
          <w:sz w:val="26"/>
          <w:szCs w:val="26"/>
        </w:rPr>
        <w:t>심사 기준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jc w:val="center"/>
        <w:tblCellMar>
          <w:left w:w="10" w:type="dxa"/>
          <w:right w:w="10" w:type="dxa"/>
        </w:tblCellMar>
      </w:tblPr>
      <w:tblGrid>
        <w:gridCol w:w="620"/>
        <w:gridCol w:w="2100"/>
        <w:gridCol w:w="6306"/>
      </w:tblGrid>
      <w:tr>
        <w:trPr>
          <w:jc w:val="center"/>
          <w:tblHeader/>
        </w:trPr>
        <w:tc>
          <w:tcPr>
            <w:tcW w:w="620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1F3A5F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No</w:t>
            </w:r>
          </w:p>
        </w:tc>
        <w:tc>
          <w:tcPr>
            <w:tcW w:w="2100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1F3A5F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심사 항목</w:t>
            </w:r>
          </w:p>
        </w:tc>
        <w:tc>
          <w:tcPr>
            <w:tcW w:w="6306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1F3A5F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>세부 기준</w:t>
            </w:r>
          </w:p>
        </w:tc>
      </w:tr>
      <w:tr>
        <w:trPr>
          <w:jc w:val="center"/>
        </w:trPr>
        <w:tc>
          <w:tcPr>
            <w:tcW w:w="620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100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rPr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문제의 중요성</w:t>
            </w:r>
          </w:p>
        </w:tc>
        <w:tc>
          <w:tcPr>
            <w:tcW w:w="6306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다루는 환경·기후 문제가 얼마나 중요하고 시급한가? 문제 정의가 명확하고 설득력 있는가?</w:t>
            </w:r>
          </w:p>
        </w:tc>
      </w:tr>
      <w:tr>
        <w:trPr>
          <w:jc w:val="center"/>
          <w:trHeight w:val="772" w:hRule="atLeast"/>
        </w:trPr>
        <w:tc>
          <w:tcPr>
            <w:tcW w:w="620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  <w:sz w:val="20"/>
              </w:rPr>
              <w:t xml:space="preserve">2 </w:t>
            </w:r>
          </w:p>
        </w:tc>
        <w:tc>
          <w:tcPr>
            <w:tcW w:w="2100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vAlign w:val="center"/>
          </w:tcPr>
          <w:p>
            <w:pPr>
              <w:rPr>
                <w:color w:val="000000"/>
              </w:rPr>
            </w:pPr>
            <w:r>
              <w:rPr>
                <w:b/>
                <w:bCs/>
                <w:color w:val="000000"/>
                <w:sz w:val="20"/>
              </w:rPr>
              <w:t xml:space="preserve">  창의성</w:t>
            </w:r>
          </w:p>
        </w:tc>
        <w:tc>
          <w:tcPr>
            <w:tcW w:w="6306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vAlign w:val="center"/>
          </w:tcPr>
          <w:p>
            <w:pPr>
              <w:rPr>
                <w:color w:val="000000"/>
              </w:rPr>
            </w:pPr>
            <w:r>
              <w:rPr>
                <w:color w:val="000000"/>
                <w:sz w:val="20"/>
              </w:rPr>
              <w:t xml:space="preserve">  제시한 아이디어가 새롭고 신선한가? </w:t>
            </w:r>
          </w:p>
        </w:tc>
      </w:tr>
      <w:tr>
        <w:trPr>
          <w:jc w:val="center"/>
        </w:trPr>
        <w:tc>
          <w:tcPr>
            <w:tcW w:w="620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100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rPr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효과성</w:t>
            </w:r>
          </w:p>
        </w:tc>
        <w:tc>
          <w:tcPr>
            <w:tcW w:w="6306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아이디어가 실제 탄소 감축·행동 변화에 얼마나 유의미한 효과가 있는가? 효과를 </w:t>
            </w:r>
            <w:r>
              <w:rPr>
                <w:lang w:eastAsia="ko-KR"/>
                <w:color w:val="000000"/>
                <w:sz w:val="20"/>
                <w:szCs w:val="20"/>
                <w:rtl w:val="off"/>
              </w:rPr>
              <w:t xml:space="preserve">신뢰할 만한 </w:t>
            </w:r>
            <w:r>
              <w:rPr>
                <w:lang w:eastAsia="ko-KR"/>
                <w:color w:val="000000"/>
                <w:sz w:val="20"/>
                <w:szCs w:val="20"/>
                <w:rtl w:val="off"/>
              </w:rPr>
              <w:t>방식으로</w:t>
            </w:r>
            <w:r>
              <w:rPr>
                <w:lang w:eastAsia="ko-KR"/>
                <w:color w:val="000000"/>
                <w:sz w:val="20"/>
                <w:szCs w:val="20"/>
                <w:rtl w:val="off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설명할 수 있는가? </w:t>
            </w:r>
          </w:p>
        </w:tc>
      </w:tr>
      <w:tr>
        <w:trPr>
          <w:jc w:val="center"/>
        </w:trPr>
        <w:tc>
          <w:tcPr>
            <w:tcW w:w="620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100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rPr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실현 가능성</w:t>
            </w:r>
          </w:p>
        </w:tc>
        <w:tc>
          <w:tcPr>
            <w:tcW w:w="6306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해당 기업의 자원·역량으로 실제 구현 가능한가? 기술·비용·운영 측면에서 현실적인가?</w:t>
            </w:r>
          </w:p>
        </w:tc>
      </w:tr>
      <w:tr>
        <w:trPr>
          <w:jc w:val="center"/>
        </w:trPr>
        <w:tc>
          <w:tcPr>
            <w:tcW w:w="620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100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rPr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확장성</w:t>
            </w:r>
          </w:p>
        </w:tc>
        <w:tc>
          <w:tcPr>
            <w:tcW w:w="6306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일회성에 그치지 않고 다른 영역·산업·사회로 확산될 잠재력이 있는가? 지속·성장 가능한 구조인가?</w:t>
            </w:r>
          </w:p>
        </w:tc>
      </w:tr>
    </w:tbl>
    <w:p>
      <w:pPr>
        <w:spacing w:after="80"/>
      </w:pPr>
    </w:p>
    <w:p>
      <w:pPr>
        <w:pBdr>
          <w:bottom w:val="single" w:sz="12" w:space="4" w:color="2E7D32"/>
        </w:pBdr>
        <w:spacing w:after="140" w:before="320"/>
      </w:pPr>
      <w:r>
        <w:rPr>
          <w:b/>
          <w:bCs/>
          <w:color w:val="1F4E79"/>
          <w:sz w:val="26"/>
          <w:szCs w:val="26"/>
        </w:rPr>
        <w:t>운영 일정</w:t>
      </w:r>
    </w:p>
    <w:tbl>
      <w:tblPr>
        <w:tblW w:w="9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jc w:val="center"/>
        <w:tblCellMar>
          <w:left w:w="10" w:type="dxa"/>
          <w:right w:w="10" w:type="dxa"/>
        </w:tblCellMar>
      </w:tblPr>
      <w:tblGrid>
        <w:gridCol w:w="2130"/>
        <w:gridCol w:w="2283"/>
        <w:gridCol w:w="5093"/>
      </w:tblGrid>
      <w:tr>
        <w:trPr>
          <w:jc w:val="center"/>
        </w:trPr>
        <w:tc>
          <w:tcPr>
            <w:tcW w:w="2129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E6E6E6"/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  <w:sz w:val="20"/>
              </w:rPr>
              <w:t>구분</w:t>
            </w:r>
          </w:p>
        </w:tc>
        <w:tc>
          <w:tcPr>
            <w:tcW w:w="2283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FBFCFE"/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  <w:sz w:val="20"/>
              </w:rPr>
              <w:t>일정</w:t>
            </w:r>
          </w:p>
        </w:tc>
        <w:tc>
          <w:tcPr>
            <w:tcW w:w="5092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FBFCFE"/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  <w:sz w:val="20"/>
              </w:rPr>
              <w:t>주요 내용</w:t>
            </w:r>
          </w:p>
        </w:tc>
      </w:tr>
      <w:tr>
        <w:trPr>
          <w:jc w:val="center"/>
        </w:trPr>
        <w:tc>
          <w:tcPr>
            <w:tcW w:w="2129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E6E6E6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모집</w:t>
            </w:r>
          </w:p>
        </w:tc>
        <w:tc>
          <w:tcPr>
            <w:tcW w:w="2283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FBFCFE"/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7/1(수) ~ 7/31(금)</w:t>
            </w:r>
          </w:p>
        </w:tc>
        <w:tc>
          <w:tcPr>
            <w:tcW w:w="5092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FBFCFE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참가신청서 및 기획서 접수</w:t>
            </w:r>
          </w:p>
        </w:tc>
      </w:tr>
      <w:tr>
        <w:trPr>
          <w:jc w:val="center"/>
        </w:trPr>
        <w:tc>
          <w:tcPr>
            <w:tcW w:w="2129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E6E6E6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1차 선정</w:t>
            </w:r>
            <w:r>
              <w:rPr>
                <w:lang w:eastAsia="ko-KR"/>
                <w:b/>
                <w:bCs/>
                <w:color w:val="000000"/>
                <w:sz w:val="20"/>
                <w:szCs w:val="20"/>
                <w:rtl w:val="off"/>
              </w:rPr>
              <w:t>결과 발표</w:t>
            </w:r>
          </w:p>
        </w:tc>
        <w:tc>
          <w:tcPr>
            <w:tcW w:w="2283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8/14(금)</w:t>
            </w:r>
          </w:p>
        </w:tc>
        <w:tc>
          <w:tcPr>
            <w:tcW w:w="5092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FFFFFF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심사 및 1차 선정(16팀)</w:t>
            </w:r>
          </w:p>
          <w:p>
            <w:pPr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8"/>
                <w:szCs w:val="16"/>
              </w:rPr>
              <w:t xml:space="preserve">*  </w:t>
            </w:r>
            <w:r>
              <w:rPr>
                <w:color w:val="000000"/>
                <w:sz w:val="18"/>
                <w:szCs w:val="16"/>
              </w:rPr>
              <w:t xml:space="preserve">개별 </w:t>
            </w:r>
            <w:r>
              <w:rPr>
                <w:rFonts w:hint="eastAsia"/>
                <w:color w:val="000000"/>
                <w:sz w:val="18"/>
                <w:szCs w:val="16"/>
              </w:rPr>
              <w:t xml:space="preserve">통보 </w:t>
            </w:r>
            <w:r>
              <w:rPr>
                <w:color w:val="000000"/>
                <w:sz w:val="18"/>
                <w:szCs w:val="16"/>
              </w:rPr>
              <w:t xml:space="preserve"> 및 기후대응위 홈페이지 공지</w:t>
            </w:r>
          </w:p>
        </w:tc>
      </w:tr>
      <w:tr>
        <w:trPr>
          <w:jc w:val="center"/>
        </w:trPr>
        <w:tc>
          <w:tcPr>
            <w:tcW w:w="2129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E6E6E6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해커톤 및 2차 선정</w:t>
            </w:r>
          </w:p>
        </w:tc>
        <w:tc>
          <w:tcPr>
            <w:tcW w:w="2283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FBFCFE"/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8/</w:t>
            </w:r>
            <w:r>
              <w:rPr>
                <w:rFonts w:hint="eastAsia"/>
                <w:color w:val="000000"/>
                <w:sz w:val="20"/>
                <w:szCs w:val="20"/>
              </w:rPr>
              <w:t>28(금)~30(일)</w:t>
            </w:r>
          </w:p>
        </w:tc>
        <w:tc>
          <w:tcPr>
            <w:tcW w:w="5092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FBFCFE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1차 선정팀 대상으로 기획서 컨설팅, 교육, 발표</w:t>
            </w:r>
          </w:p>
          <w:p>
            <w:pPr>
              <w:rPr>
                <w:color w:val="000000"/>
              </w:rPr>
            </w:pPr>
            <w:r>
              <w:rPr>
                <w:color w:val="000000"/>
                <w:sz w:val="20"/>
              </w:rPr>
              <w:t>심사 및 2차 선정(8팀)</w:t>
            </w:r>
          </w:p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  <w:sz w:val="18"/>
                <w:szCs w:val="16"/>
              </w:rPr>
              <w:t xml:space="preserve">* </w:t>
            </w:r>
            <w:r>
              <w:rPr>
                <w:lang w:eastAsia="ko-KR"/>
                <w:rFonts w:hint="eastAsia"/>
                <w:color w:val="000000"/>
                <w:sz w:val="18"/>
                <w:szCs w:val="16"/>
                <w:rtl w:val="off"/>
              </w:rPr>
              <w:t>2박 3일 숙박</w:t>
            </w:r>
            <w:r>
              <w:rPr>
                <w:lang w:eastAsia="ko-KR"/>
                <w:rFonts w:hint="eastAsia"/>
                <w:color w:val="000000"/>
                <w:sz w:val="18"/>
                <w:szCs w:val="16"/>
                <w:rtl w:val="off"/>
              </w:rPr>
              <w:t xml:space="preserve">, </w:t>
            </w:r>
            <w:r>
              <w:rPr>
                <w:rFonts w:hint="eastAsia"/>
                <w:color w:val="000000"/>
                <w:sz w:val="18"/>
                <w:szCs w:val="16"/>
              </w:rPr>
              <w:t>1차 선정팀 전원 참석 필수</w:t>
            </w:r>
          </w:p>
        </w:tc>
      </w:tr>
      <w:tr>
        <w:trPr>
          <w:jc w:val="center"/>
        </w:trPr>
        <w:tc>
          <w:tcPr>
            <w:tcW w:w="2129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E6E6E6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기</w:t>
            </w: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업 협업</w:t>
            </w:r>
          </w:p>
        </w:tc>
        <w:tc>
          <w:tcPr>
            <w:tcW w:w="2283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  <w:sz w:val="20"/>
              </w:rPr>
              <w:t>9월</w:t>
            </w:r>
          </w:p>
        </w:tc>
        <w:tc>
          <w:tcPr>
            <w:tcW w:w="5092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FFFFFF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2차 선정팀, 기업 협의 및 아이디어 구현</w:t>
            </w:r>
          </w:p>
          <w:p>
            <w:pPr>
              <w:rPr>
                <w:color w:val="000000"/>
              </w:rPr>
            </w:pPr>
            <w:r>
              <w:rPr>
                <w:color w:val="000000"/>
                <w:sz w:val="18"/>
                <w:szCs w:val="16"/>
              </w:rPr>
              <w:t>* 아이디어 구체화, 견본 생산, 베타테스트 등</w:t>
            </w:r>
          </w:p>
        </w:tc>
      </w:tr>
      <w:tr>
        <w:trPr>
          <w:jc w:val="center"/>
        </w:trPr>
        <w:tc>
          <w:tcPr>
            <w:tcW w:w="2129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E6E6E6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최종 발표회</w:t>
            </w:r>
          </w:p>
        </w:tc>
        <w:tc>
          <w:tcPr>
            <w:tcW w:w="2283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FBFCFE"/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  <w:sz w:val="20"/>
              </w:rPr>
              <w:t>10월 2주차</w:t>
            </w:r>
          </w:p>
        </w:tc>
        <w:tc>
          <w:tcPr>
            <w:tcW w:w="5092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FBFCFE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rPr>
                <w:lang w:eastAsia="ko-KR"/>
                <w:rFonts w:hint="eastAsia"/>
                <w:color w:val="000000"/>
                <w:sz w:val="20"/>
                <w:szCs w:val="20"/>
                <w:rtl w:val="off"/>
              </w:rPr>
            </w:pPr>
            <w:r>
              <w:rPr>
                <w:color w:val="000000"/>
                <w:sz w:val="20"/>
                <w:szCs w:val="20"/>
              </w:rPr>
              <w:t>2차 선정팀 최종 결과 발표</w:t>
            </w:r>
          </w:p>
          <w:p>
            <w:pPr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시상자 선정</w:t>
            </w:r>
          </w:p>
        </w:tc>
      </w:tr>
      <w:tr>
        <w:trPr>
          <w:jc w:val="center"/>
        </w:trPr>
        <w:tc>
          <w:tcPr>
            <w:tcW w:w="2129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E6E6E6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1위팀 해외 탐방</w:t>
            </w:r>
          </w:p>
        </w:tc>
        <w:tc>
          <w:tcPr>
            <w:tcW w:w="2283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  <w:sz w:val="20"/>
              </w:rPr>
              <w:t>11월 2주차(예정)</w:t>
            </w:r>
          </w:p>
        </w:tc>
        <w:tc>
          <w:tcPr>
            <w:tcW w:w="5092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FFFFFF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rPr>
                <w:color w:val="000000"/>
              </w:rPr>
            </w:pPr>
            <w:r>
              <w:rPr>
                <w:color w:val="000000"/>
                <w:sz w:val="20"/>
              </w:rPr>
              <w:t>COP31 및 현장 탐방</w:t>
            </w:r>
          </w:p>
        </w:tc>
      </w:tr>
    </w:tbl>
    <w:p>
      <w:pPr>
        <w:spacing w:after="80" w:line="276" w:lineRule="auto"/>
      </w:pPr>
      <w:r>
        <w:rPr>
          <w:color w:val="595959"/>
          <w:sz w:val="20"/>
          <w:szCs w:val="19"/>
        </w:rPr>
        <w:t>※ 일정은 상황에 따라 조정될 수 있습니다.</w:t>
      </w:r>
    </w:p>
    <w:p>
      <w:pPr>
        <w:pBdr>
          <w:bottom w:val="single" w:sz="12" w:space="4" w:color="2E7D32"/>
        </w:pBdr>
        <w:spacing w:after="140" w:before="320"/>
      </w:pPr>
      <w:r>
        <w:rPr>
          <w:b/>
          <w:bCs/>
          <w:color w:val="1F4E79"/>
          <w:sz w:val="26"/>
          <w:szCs w:val="26"/>
        </w:rPr>
        <w:t>시상 안내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jc w:val="center"/>
        <w:tblCellMar>
          <w:left w:w="10" w:type="dxa"/>
          <w:right w:w="10" w:type="dxa"/>
        </w:tblCellMar>
      </w:tblPr>
      <w:tblGrid>
        <w:gridCol w:w="2000"/>
        <w:gridCol w:w="1500"/>
        <w:gridCol w:w="5526"/>
      </w:tblGrid>
      <w:tr>
        <w:trPr>
          <w:jc w:val="center"/>
          <w:tblHeader/>
        </w:trPr>
        <w:tc>
          <w:tcPr>
            <w:tcW w:w="2000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404040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시상</w:t>
            </w:r>
          </w:p>
        </w:tc>
        <w:tc>
          <w:tcPr>
            <w:tcW w:w="1500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404040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팀 수</w:t>
            </w:r>
          </w:p>
        </w:tc>
        <w:tc>
          <w:tcPr>
            <w:tcW w:w="5526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404040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혜 택</w:t>
            </w:r>
          </w:p>
        </w:tc>
      </w:tr>
      <w:tr>
        <w:trPr>
          <w:jc w:val="center"/>
        </w:trPr>
        <w:tc>
          <w:tcPr>
            <w:tcW w:w="2000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E8F5E9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2E7D32"/>
                <w:sz w:val="20"/>
                <w:szCs w:val="20"/>
              </w:rPr>
              <w:t>1위</w:t>
            </w:r>
          </w:p>
        </w:tc>
        <w:tc>
          <w:tcPr>
            <w:tcW w:w="1500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E8F5E9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color w:val="333333"/>
                <w:sz w:val="20"/>
                <w:szCs w:val="20"/>
              </w:rPr>
              <w:t>1팀</w:t>
            </w:r>
          </w:p>
        </w:tc>
        <w:tc>
          <w:tcPr>
            <w:tcW w:w="5526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E8F5E9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r>
              <w:rPr>
                <w:b/>
                <w:bCs/>
                <w:color w:val="1F4E79"/>
                <w:sz w:val="20"/>
                <w:szCs w:val="20"/>
              </w:rPr>
              <w:t>장관상</w:t>
            </w:r>
            <w:r>
              <w:rPr>
                <w:b/>
                <w:bCs/>
                <w:color w:val="1F4E79"/>
                <w:sz w:val="20"/>
                <w:szCs w:val="20"/>
              </w:rPr>
              <w:t xml:space="preserve"> + COP31</w:t>
            </w:r>
            <w:r>
              <w:rPr>
                <w:rFonts w:hint="eastAsia"/>
                <w:b/>
                <w:bCs/>
                <w:color w:val="1F4E79"/>
                <w:sz w:val="20"/>
                <w:szCs w:val="20"/>
              </w:rPr>
              <w:t>(</w:t>
            </w:r>
            <w:r>
              <w:rPr>
                <w:rFonts w:hint="eastAsia"/>
                <w:b/>
                <w:bCs/>
                <w:color w:val="1F4E79"/>
                <w:sz w:val="20"/>
                <w:szCs w:val="20"/>
              </w:rPr>
              <w:t>튀르키</w:t>
            </w:r>
            <w:r>
              <w:rPr>
                <w:lang w:eastAsia="ko-KR"/>
                <w:rFonts w:hint="eastAsia"/>
                <w:b/>
                <w:bCs/>
                <w:color w:val="1F4E79"/>
                <w:sz w:val="20"/>
                <w:szCs w:val="20"/>
                <w:rtl w:val="off"/>
              </w:rPr>
              <w:t>예</w:t>
            </w:r>
            <w:r>
              <w:rPr>
                <w:rFonts w:hint="eastAsia"/>
                <w:b/>
                <w:bCs/>
                <w:color w:val="1F4E79"/>
                <w:sz w:val="20"/>
                <w:szCs w:val="20"/>
              </w:rPr>
              <w:t xml:space="preserve">) </w:t>
            </w:r>
            <w:r>
              <w:rPr>
                <w:b/>
                <w:bCs/>
                <w:color w:val="1F4E79"/>
                <w:sz w:val="20"/>
                <w:szCs w:val="20"/>
              </w:rPr>
              <w:t>·</w:t>
            </w:r>
            <w:r>
              <w:rPr>
                <w:rFonts w:hint="eastAsia"/>
                <w:b/>
                <w:bCs/>
                <w:color w:val="1F4E79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1F4E79"/>
                <w:sz w:val="20"/>
                <w:szCs w:val="20"/>
              </w:rPr>
              <w:t>현장 탐방</w:t>
            </w:r>
          </w:p>
        </w:tc>
      </w:tr>
      <w:tr>
        <w:trPr>
          <w:jc w:val="center"/>
        </w:trPr>
        <w:tc>
          <w:tcPr>
            <w:tcW w:w="2000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FFFFFF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F3A5F"/>
                <w:sz w:val="20"/>
                <w:szCs w:val="20"/>
              </w:rPr>
              <w:t>2위</w:t>
            </w:r>
          </w:p>
        </w:tc>
        <w:tc>
          <w:tcPr>
            <w:tcW w:w="1500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FFFFFF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color w:val="333333"/>
                <w:sz w:val="20"/>
                <w:szCs w:val="20"/>
              </w:rPr>
              <w:t>1팀</w:t>
            </w:r>
          </w:p>
        </w:tc>
        <w:tc>
          <w:tcPr>
            <w:tcW w:w="5526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FFFFFF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r>
              <w:rPr>
                <w:color w:val="333333"/>
                <w:sz w:val="20"/>
                <w:szCs w:val="20"/>
              </w:rPr>
              <w:t xml:space="preserve">장관상 + </w:t>
            </w:r>
            <w:r>
              <w:rPr>
                <w:rFonts w:hint="eastAsia"/>
                <w:color w:val="333333"/>
                <w:sz w:val="20"/>
                <w:szCs w:val="20"/>
              </w:rPr>
              <w:t>200만원</w:t>
            </w:r>
          </w:p>
        </w:tc>
      </w:tr>
      <w:tr>
        <w:trPr>
          <w:jc w:val="center"/>
        </w:trPr>
        <w:tc>
          <w:tcPr>
            <w:tcW w:w="2000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FFFFFF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F3A5F"/>
                <w:sz w:val="20"/>
                <w:szCs w:val="20"/>
              </w:rPr>
              <w:t>3위</w:t>
            </w:r>
          </w:p>
        </w:tc>
        <w:tc>
          <w:tcPr>
            <w:tcW w:w="1500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FFFFFF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color w:val="333333"/>
                <w:sz w:val="20"/>
                <w:szCs w:val="20"/>
              </w:rPr>
              <w:t>2팀</w:t>
            </w:r>
          </w:p>
        </w:tc>
        <w:tc>
          <w:tcPr>
            <w:tcW w:w="5526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FFFFFF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r>
              <w:rPr>
                <w:color w:val="333333"/>
                <w:sz w:val="20"/>
                <w:szCs w:val="20"/>
              </w:rPr>
              <w:t xml:space="preserve">장관상 + </w:t>
            </w:r>
            <w:r>
              <w:rPr>
                <w:rFonts w:hint="eastAsia"/>
                <w:color w:val="333333"/>
                <w:sz w:val="20"/>
                <w:szCs w:val="20"/>
              </w:rPr>
              <w:t>100만원</w:t>
            </w:r>
          </w:p>
        </w:tc>
      </w:tr>
      <w:tr>
        <w:trPr>
          <w:jc w:val="center"/>
        </w:trPr>
        <w:tc>
          <w:tcPr>
            <w:tcW w:w="2000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FFFFFF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F3A5F"/>
                <w:sz w:val="20"/>
                <w:szCs w:val="20"/>
              </w:rPr>
              <w:t>4위</w:t>
            </w:r>
          </w:p>
        </w:tc>
        <w:tc>
          <w:tcPr>
            <w:tcW w:w="1500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FFFFFF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color w:val="333333"/>
                <w:sz w:val="20"/>
                <w:szCs w:val="20"/>
              </w:rPr>
              <w:t>4팀</w:t>
            </w:r>
          </w:p>
        </w:tc>
        <w:tc>
          <w:tcPr>
            <w:tcW w:w="5526" w:type="dxa"/>
            <w:tcBorders>
              <w:top w:val="single" w:sz="1" w:space="0" w:color="D9D9D9"/>
              <w:left w:val="single" w:sz="1" w:space="0" w:color="D9D9D9"/>
              <w:bottom w:val="single" w:sz="1" w:space="0" w:color="D9D9D9"/>
              <w:right w:val="single" w:sz="1" w:space="0" w:color="D9D9D9"/>
            </w:tcBorders>
            <w:shd w:val="clear" w:color="auto" w:fill="FFFFFF"/>
            <w:tcMar>
              <w:top w:w="80" w:type="dxa"/>
              <w:left w:w="140" w:type="dxa"/>
              <w:bottom w:w="80" w:type="dxa"/>
              <w:right w:w="140" w:type="dxa"/>
            </w:tcMar>
            <w:vAlign w:val="center"/>
          </w:tcPr>
          <w:p>
            <w:r>
              <w:rPr>
                <w:color w:val="333333"/>
                <w:sz w:val="20"/>
                <w:szCs w:val="20"/>
              </w:rPr>
              <w:t xml:space="preserve">차관상 + </w:t>
            </w:r>
            <w:r>
              <w:rPr>
                <w:rFonts w:hint="eastAsia"/>
                <w:color w:val="333333"/>
                <w:sz w:val="20"/>
                <w:szCs w:val="20"/>
              </w:rPr>
              <w:t>50만원</w:t>
            </w:r>
            <w:r>
              <w:rPr>
                <w:color w:val="333333"/>
                <w:sz w:val="20"/>
                <w:szCs w:val="20"/>
              </w:rPr>
              <w:t xml:space="preserve"> </w:t>
            </w:r>
          </w:p>
        </w:tc>
      </w:tr>
    </w:tbl>
    <w:p>
      <w:pPr>
        <w:spacing w:after="80" w:line="276" w:lineRule="auto"/>
        <w:rPr>
          <w:color w:val="FF0000"/>
        </w:rPr>
      </w:pPr>
      <w:r>
        <w:rPr>
          <w:color w:val="000000"/>
          <w:sz w:val="20"/>
          <w:szCs w:val="19"/>
        </w:rPr>
        <w:t>※</w:t>
      </w:r>
      <w:r>
        <w:rPr>
          <w:color w:val="000000"/>
          <w:sz w:val="20"/>
          <w:szCs w:val="19"/>
        </w:rPr>
        <w:t xml:space="preserve"> COP</w:t>
      </w:r>
      <w:r>
        <w:rPr>
          <w:lang w:eastAsia="ko-KR"/>
          <w:color w:val="000000"/>
          <w:sz w:val="20"/>
          <w:szCs w:val="19"/>
          <w:rtl w:val="off"/>
        </w:rPr>
        <w:t>31</w:t>
      </w:r>
      <w:r>
        <w:rPr>
          <w:color w:val="000000"/>
          <w:sz w:val="20"/>
          <w:szCs w:val="19"/>
        </w:rPr>
        <w:t xml:space="preserve"> : </w:t>
      </w:r>
      <w:r>
        <w:rPr>
          <w:lang w:eastAsia="ko-KR"/>
          <w:color w:val="000000"/>
          <w:sz w:val="20"/>
          <w:szCs w:val="19"/>
          <w:rtl w:val="off"/>
        </w:rPr>
        <w:t>제31차</w:t>
      </w:r>
      <w:r>
        <w:rPr>
          <w:lang w:eastAsia="ko-KR"/>
          <w:color w:val="000000"/>
          <w:sz w:val="20"/>
          <w:szCs w:val="19"/>
          <w:rtl w:val="off"/>
        </w:rPr>
        <w:t xml:space="preserve"> </w:t>
      </w:r>
      <w:r>
        <w:rPr>
          <w:color w:val="000000"/>
          <w:sz w:val="20"/>
          <w:szCs w:val="19"/>
        </w:rPr>
        <w:t>유엔기후변화협약 당사국총회</w:t>
      </w:r>
    </w:p>
    <w:p>
      <w:pPr>
        <w:pBdr>
          <w:bottom w:val="single" w:sz="12" w:space="4" w:color="2E7D32"/>
        </w:pBdr>
        <w:spacing w:after="140" w:before="320"/>
      </w:pPr>
      <w:r>
        <w:rPr>
          <w:b/>
          <w:bCs/>
          <w:color w:val="1F3A5F"/>
          <w:sz w:val="26"/>
          <w:szCs w:val="26"/>
        </w:rPr>
        <w:t>문의 및 안내</w:t>
      </w:r>
    </w:p>
    <w:p>
      <w:pPr>
        <w:spacing w:after="40"/>
      </w:pPr>
      <w:r>
        <w:rPr>
          <w:b/>
          <w:bCs/>
          <w:color w:val="1F3A5F"/>
          <w:sz w:val="20"/>
        </w:rPr>
        <w:t xml:space="preserve">문의  </w:t>
      </w:r>
      <w:r>
        <w:rPr>
          <w:b/>
          <w:bCs/>
          <w:color w:val="1F3A5F"/>
          <w:sz w:val="20"/>
        </w:rPr>
        <w:fldChar w:fldCharType="begin"/>
      </w:r>
      <w:r>
        <w:rPr>
          <w:b/>
          <w:bCs/>
          <w:color w:val="1F3A5F"/>
          <w:sz w:val="20"/>
        </w:rPr>
        <w:instrText xml:space="preserve"> HYPERLINK "mailto:net.zero.friends4@gmail.com" </w:instrText>
      </w:r>
      <w:r>
        <w:rPr>
          <w:b/>
          <w:bCs/>
          <w:color w:val="1F3A5F"/>
          <w:sz w:val="20"/>
        </w:rPr>
        <w:fldChar w:fldCharType="separate"/>
      </w:r>
      <w:r>
        <w:rPr>
          <w:color w:val="1155CC"/>
          <w:u w:val="single" w:color="auto"/>
        </w:rPr>
        <w:t>net.zero.friends4@gmail.com</w:t>
      </w:r>
      <w:r>
        <w:rPr>
          <w:color w:val="1155CC"/>
          <w:u w:val="single" w:color="auto"/>
        </w:rPr>
        <w:fldChar w:fldCharType="end"/>
      </w:r>
      <w:r>
        <w:rPr>
          <w:color w:val="333333"/>
          <w:sz w:val="20"/>
        </w:rPr>
        <w:t xml:space="preserve">  (넷제로 프렌즈 4기 운영사무국)</w:t>
      </w:r>
    </w:p>
    <w:p>
      <w:pPr>
        <w:spacing w:after="40"/>
      </w:pPr>
      <w:r>
        <w:rPr>
          <w:color w:val="333333"/>
          <w:sz w:val="20"/>
        </w:rPr>
        <w:t xml:space="preserve">자세한 내용은 국가기후위기대응위원회 홈페이지를 참조하세요.  </w:t>
      </w:r>
    </w:p>
    <w:p>
      <w:r>
        <w:fldChar w:fldCharType="begin"/>
      </w:r>
      <w:r>
        <w:instrText xml:space="preserve"> HYPERLINK "https://www.pcccr.go.kr/base/board/list?boardManagementNo=57&amp;menuLevel=3&amp;menuNo=20" </w:instrText>
      </w:r>
      <w:r>
        <w:fldChar w:fldCharType="separate"/>
      </w:r>
      <w:r>
        <w:rPr>
          <w:color w:val="1155CC"/>
          <w:u w:val="single" w:color="auto"/>
        </w:rPr>
        <w:t>www.pcccr.go.kr</w:t>
      </w:r>
      <w:r>
        <w:rPr>
          <w:color w:val="1155CC"/>
          <w:u w:val="single" w:color="auto"/>
        </w:rPr>
        <w:fldChar w:fldCharType="end"/>
      </w:r>
    </w:p>
    <w:sectPr>
      <w:pgSz w:w="11906" w:h="16838"/>
      <w:pgMar w:top="1200" w:right="1200" w:bottom="1200" w:left="12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63b153e5"/>
    <w:multiLevelType w:val="hybridMultilevel"/>
    <w:tmpl w:val="916eaaa8"/>
    <w:lvl w:ilvl="0" w:tplc="72cc7fb2">
      <w:start w:val="1"/>
      <w:numFmt w:val="bullet"/>
      <w:lvlText w:val="•"/>
      <w:lvlJc w:val="left"/>
      <w:pPr>
        <w:ind w:left="480" w:hanging="240"/>
      </w:pPr>
    </w:lvl>
    <w:lvl w:ilvl="1" w:tplc="3f54d79c">
      <w:lvlJc w:val="left"/>
    </w:lvl>
    <w:lvl w:ilvl="2" w:tplc="17c8a28a">
      <w:lvlJc w:val="left"/>
    </w:lvl>
    <w:lvl w:ilvl="3" w:tplc="1cf66f66">
      <w:lvlJc w:val="left"/>
    </w:lvl>
    <w:lvl w:ilvl="4" w:tplc="f5ee5a86">
      <w:lvlJc w:val="left"/>
    </w:lvl>
    <w:lvl w:ilvl="5" w:tplc="447245c0">
      <w:lvlJc w:val="left"/>
    </w:lvl>
    <w:lvl w:ilvl="6" w:tplc="3182b534">
      <w:lvlJc w:val="left"/>
    </w:lvl>
    <w:lvl w:ilvl="7" w:tplc="fc2a702c">
      <w:lvlJc w:val="left"/>
    </w:lvl>
    <w:lvl w:ilvl="8" w:tplc="d4aeb8d6">
      <w:lvlJc w:val="left"/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displayBackgroundShape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맑은 고딕" w:eastAsia="맑은 고딕" w:hAnsi="맑은 고딕" w:cs="맑은 고딕"/>
        <w:sz w:val="21"/>
        <w:szCs w:val="21"/>
      </w:rPr>
    </w:rPrDefault>
    <w:pPrDefault>
      <w:pPr/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640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40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qFormat/>
    <w:semiHidden/>
    <w:unhideWhenUsed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qFormat/>
    <w:semiHidden/>
    <w:unhideWhenUsed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qFormat/>
    <w:semiHidden/>
    <w:unhideWhenUsed/>
    <w:pPr>
      <w:outlineLvl w:val="3"/>
    </w:pPr>
    <w:rPr>
      <w:i/>
      <w:iCs/>
      <w:color w:val="2E74B5"/>
    </w:rPr>
  </w:style>
  <w:style w:type="paragraph" w:styleId="5">
    <w:name w:val="heading 5"/>
    <w:uiPriority w:val="9"/>
    <w:qFormat/>
    <w:semiHidden/>
    <w:unhideWhenUsed/>
    <w:pPr>
      <w:outlineLvl w:val="4"/>
    </w:pPr>
    <w:rPr>
      <w:color w:val="2E74B5"/>
    </w:rPr>
  </w:style>
  <w:style w:type="paragraph" w:styleId="6">
    <w:name w:val="heading 6"/>
    <w:uiPriority w:val="9"/>
    <w:qFormat/>
    <w:semiHidden/>
    <w:unhideWhenUsed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 w:color="auto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uiPriority w:val="99"/>
    <w:link w:val="Char"/>
    <w:semiHidden/>
    <w:unhideWhenUsed/>
    <w:rPr>
      <w:sz w:val="20"/>
      <w:szCs w:val="20"/>
    </w:rPr>
  </w:style>
  <w:style w:type="character" w:customStyle="1" w:styleId="Char">
    <w:name w:val="각주 텍스트 Char"/>
    <w:uiPriority w:val="99"/>
    <w:link w:val="a7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uiPriority w:val="99"/>
    <w:link w:val="Char0"/>
    <w:semiHidden/>
    <w:unhideWhenUsed/>
    <w:rPr>
      <w:sz w:val="20"/>
      <w:szCs w:val="20"/>
    </w:rPr>
  </w:style>
  <w:style w:type="character" w:customStyle="1" w:styleId="Char0">
    <w:name w:val="미주 텍스트 Char"/>
    <w:uiPriority w:val="99"/>
    <w:link w:val="a9"/>
    <w:semiHidden/>
    <w:unhideWhenUsed/>
    <w:rPr>
      <w:sz w:val="20"/>
      <w:szCs w:val="20"/>
    </w:rPr>
  </w:style>
  <w:style w:type="paragraph" w:styleId="aa">
    <w:name w:val="header"/>
    <w:uiPriority w:val="99"/>
    <w:basedOn w:val="a"/>
    <w:link w:val="Char1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1">
    <w:name w:val="머리글 Char"/>
    <w:uiPriority w:val="99"/>
    <w:basedOn w:val="a0"/>
    <w:link w:val="aa"/>
  </w:style>
  <w:style w:type="paragraph" w:styleId="ab">
    <w:name w:val="footer"/>
    <w:uiPriority w:val="99"/>
    <w:basedOn w:val="a"/>
    <w:link w:val="Char2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2">
    <w:name w:val="바닥글 Char"/>
    <w:uiPriority w:val="99"/>
    <w:basedOn w:val="a0"/>
    <w:link w:val="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  <a:ln w="2540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2026-06-28T02:24:00Z</dcterms:created>
  <dcterms:modified xsi:type="dcterms:W3CDTF">2026-07-01T05:48:33Z</dcterms:modified>
  <cp:version>0900.0001.01</cp:version>
</cp:coreProperties>
</file>